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9775B" w:rsidRPr="00C80CB7" w:rsidTr="00C1740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9775B" w:rsidRPr="00062F01" w:rsidRDefault="0019775B" w:rsidP="00C1740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 Fuentes del currí</w:t>
            </w:r>
            <w:r w:rsidRPr="00062F01">
              <w:rPr>
                <w:rFonts w:ascii="Arial" w:hAnsi="Arial" w:cs="Arial"/>
                <w:b/>
                <w:szCs w:val="24"/>
              </w:rPr>
              <w:t>culum</w:t>
            </w:r>
            <w:r w:rsidR="0030264E">
              <w:rPr>
                <w:rFonts w:ascii="Arial" w:hAnsi="Arial" w:cs="Arial"/>
                <w:b/>
                <w:szCs w:val="24"/>
              </w:rPr>
              <w:t xml:space="preserve"> (EQUIPO DE TRABAJO: </w:t>
            </w:r>
            <w:r w:rsidR="00823666">
              <w:rPr>
                <w:rFonts w:ascii="Arial" w:hAnsi="Arial" w:cs="Arial"/>
                <w:b/>
                <w:szCs w:val="24"/>
              </w:rPr>
              <w:t xml:space="preserve"> STEVE, MARTIN, GABY</w:t>
            </w:r>
            <w:r w:rsidR="0030264E">
              <w:rPr>
                <w:rFonts w:ascii="Arial" w:hAnsi="Arial" w:cs="Arial"/>
                <w:b/>
                <w:szCs w:val="24"/>
              </w:rPr>
              <w:t>)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Sociológica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Psicológica</w:t>
            </w:r>
          </w:p>
          <w:p w:rsidR="0019775B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Pr="00C80CB7">
              <w:rPr>
                <w:rFonts w:ascii="Arial" w:hAnsi="Arial" w:cs="Arial"/>
                <w:szCs w:val="24"/>
              </w:rPr>
              <w:t>pistemológica</w:t>
            </w:r>
            <w:bookmarkStart w:id="0" w:name="_GoBack"/>
            <w:bookmarkEnd w:id="0"/>
          </w:p>
          <w:p w:rsidR="0019775B" w:rsidRPr="00881F84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Antropológica</w:t>
            </w:r>
          </w:p>
        </w:tc>
      </w:tr>
      <w:tr w:rsidR="0019775B" w:rsidRPr="00C80CB7" w:rsidTr="00C1740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9775B" w:rsidRPr="00F26169" w:rsidRDefault="0019775B" w:rsidP="00C17409">
            <w:pPr>
              <w:spacing w:line="276" w:lineRule="auto"/>
              <w:ind w:right="29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 Contextualización curricular</w:t>
            </w:r>
            <w:r w:rsidR="00823666">
              <w:rPr>
                <w:rFonts w:ascii="Arial" w:hAnsi="Arial" w:cs="Arial"/>
                <w:b/>
                <w:szCs w:val="24"/>
              </w:rPr>
              <w:t xml:space="preserve"> (HECTOR, ADRIANA, SELENE)</w:t>
            </w:r>
          </w:p>
          <w:p w:rsidR="0019775B" w:rsidRDefault="0019775B" w:rsidP="00C17409">
            <w:pPr>
              <w:spacing w:line="276" w:lineRule="auto"/>
              <w:ind w:right="29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Sociedad del conocimiento</w:t>
            </w:r>
          </w:p>
          <w:p w:rsidR="0019775B" w:rsidRDefault="0019775B" w:rsidP="00C17409">
            <w:pPr>
              <w:spacing w:line="276" w:lineRule="auto"/>
              <w:ind w:right="299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Sociedad de la información</w:t>
            </w:r>
          </w:p>
          <w:p w:rsidR="0019775B" w:rsidRDefault="0019775B" w:rsidP="00C17409">
            <w:pPr>
              <w:spacing w:line="276" w:lineRule="auto"/>
              <w:ind w:right="299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Campo económico</w:t>
            </w:r>
          </w:p>
        </w:tc>
      </w:tr>
      <w:tr w:rsidR="0019775B" w:rsidRPr="00C80CB7" w:rsidTr="00C1740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9775B" w:rsidRPr="00062F01" w:rsidRDefault="0019775B" w:rsidP="00C1740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3. </w:t>
            </w:r>
            <w:r w:rsidRPr="00062F01">
              <w:rPr>
                <w:rFonts w:ascii="Arial" w:hAnsi="Arial" w:cs="Arial"/>
                <w:b/>
                <w:szCs w:val="24"/>
              </w:rPr>
              <w:t>Diseño del currículum</w:t>
            </w:r>
            <w:r w:rsidR="0030264E">
              <w:rPr>
                <w:rFonts w:ascii="Arial" w:hAnsi="Arial" w:cs="Arial"/>
                <w:b/>
                <w:szCs w:val="24"/>
              </w:rPr>
              <w:t xml:space="preserve"> </w:t>
            </w:r>
            <w:r w:rsidR="0030264E">
              <w:rPr>
                <w:rFonts w:ascii="Arial" w:hAnsi="Arial" w:cs="Arial"/>
                <w:b/>
                <w:szCs w:val="24"/>
              </w:rPr>
              <w:t xml:space="preserve">(EQUIPO DE TRABAJO: </w:t>
            </w:r>
            <w:r w:rsidR="0030264E">
              <w:rPr>
                <w:rFonts w:ascii="Arial" w:hAnsi="Arial" w:cs="Arial"/>
                <w:b/>
                <w:szCs w:val="24"/>
              </w:rPr>
              <w:t>ANAYELI, JORGE, GLORIA</w:t>
            </w:r>
            <w:r w:rsidR="0030264E">
              <w:rPr>
                <w:rFonts w:ascii="Arial" w:hAnsi="Arial" w:cs="Arial"/>
                <w:b/>
                <w:szCs w:val="24"/>
              </w:rPr>
              <w:t>)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C80CB7">
              <w:rPr>
                <w:rFonts w:ascii="Arial" w:hAnsi="Arial" w:cs="Arial"/>
                <w:szCs w:val="24"/>
              </w:rPr>
              <w:t>Diseño y desarrollo</w:t>
            </w:r>
            <w:r>
              <w:rPr>
                <w:rFonts w:ascii="Arial" w:hAnsi="Arial" w:cs="Arial"/>
                <w:szCs w:val="24"/>
              </w:rPr>
              <w:t xml:space="preserve"> curricular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C80CB7">
              <w:rPr>
                <w:rFonts w:ascii="Arial" w:hAnsi="Arial" w:cs="Arial"/>
                <w:szCs w:val="24"/>
              </w:rPr>
              <w:t>Modelos de diseño curricular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C80CB7">
              <w:rPr>
                <w:rFonts w:ascii="Arial" w:hAnsi="Arial" w:cs="Arial"/>
                <w:szCs w:val="24"/>
              </w:rPr>
              <w:t>Modelos por objetivos conductuales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C80CB7">
              <w:rPr>
                <w:rFonts w:ascii="Arial" w:hAnsi="Arial" w:cs="Arial"/>
                <w:szCs w:val="24"/>
              </w:rPr>
              <w:t>Modelos de procesos</w:t>
            </w:r>
          </w:p>
          <w:p w:rsidR="0019775B" w:rsidRPr="00C920C4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</w:t>
            </w:r>
            <w:r w:rsidRPr="00C80CB7">
              <w:rPr>
                <w:rFonts w:ascii="Arial" w:hAnsi="Arial" w:cs="Arial"/>
                <w:szCs w:val="24"/>
              </w:rPr>
              <w:t>Modelo de investigación</w:t>
            </w:r>
          </w:p>
        </w:tc>
      </w:tr>
      <w:tr w:rsidR="0019775B" w:rsidRPr="00C80CB7" w:rsidTr="00C1740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9775B" w:rsidRPr="00DB4B38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</w:t>
            </w:r>
            <w:r w:rsidRPr="00DB4B38">
              <w:rPr>
                <w:rFonts w:ascii="Arial" w:hAnsi="Arial" w:cs="Arial"/>
                <w:b/>
                <w:szCs w:val="24"/>
              </w:rPr>
              <w:t>.  Metodología para el diseño curricular</w:t>
            </w:r>
            <w:r w:rsidR="0030264E">
              <w:rPr>
                <w:rFonts w:ascii="Arial" w:hAnsi="Arial" w:cs="Arial"/>
                <w:b/>
                <w:szCs w:val="24"/>
              </w:rPr>
              <w:t xml:space="preserve"> </w:t>
            </w:r>
            <w:r w:rsidR="0030264E">
              <w:rPr>
                <w:rFonts w:ascii="Arial" w:hAnsi="Arial" w:cs="Arial"/>
                <w:b/>
                <w:szCs w:val="24"/>
              </w:rPr>
              <w:t>(EQUIPO DE TRABAJO: CLAUDIA I., PEDRO, BETY</w:t>
            </w:r>
            <w:r w:rsidR="0030264E">
              <w:rPr>
                <w:rFonts w:ascii="Arial" w:hAnsi="Arial" w:cs="Arial"/>
                <w:b/>
                <w:szCs w:val="24"/>
              </w:rPr>
              <w:t>, EUNICE</w:t>
            </w:r>
            <w:r w:rsidR="0030264E">
              <w:rPr>
                <w:rFonts w:ascii="Arial" w:hAnsi="Arial" w:cs="Arial"/>
                <w:b/>
                <w:szCs w:val="24"/>
              </w:rPr>
              <w:t>)</w:t>
            </w:r>
          </w:p>
          <w:p w:rsidR="0019775B" w:rsidRPr="00F26169" w:rsidRDefault="0019775B" w:rsidP="00C17409">
            <w:pPr>
              <w:spacing w:line="276" w:lineRule="auto"/>
              <w:ind w:right="29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F26169">
              <w:rPr>
                <w:rFonts w:ascii="Arial" w:hAnsi="Arial" w:cs="Arial"/>
                <w:szCs w:val="24"/>
              </w:rPr>
              <w:t>Lineamientos SEP para el desarrollo curricular (acuerdo 279)</w:t>
            </w:r>
          </w:p>
          <w:p w:rsidR="0019775B" w:rsidRPr="00F26169" w:rsidRDefault="0019775B" w:rsidP="00C17409">
            <w:pPr>
              <w:spacing w:line="276" w:lineRule="auto"/>
              <w:ind w:right="29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F26169">
              <w:rPr>
                <w:rFonts w:ascii="Arial" w:hAnsi="Arial" w:cs="Arial"/>
                <w:szCs w:val="24"/>
              </w:rPr>
              <w:t>Lineamientos ANUIE</w:t>
            </w:r>
            <w:r>
              <w:rPr>
                <w:rFonts w:ascii="Arial" w:hAnsi="Arial" w:cs="Arial"/>
                <w:szCs w:val="24"/>
              </w:rPr>
              <w:t>S para el desarrollo curricular</w:t>
            </w:r>
            <w:r w:rsidRPr="00F26169">
              <w:rPr>
                <w:rFonts w:ascii="Arial" w:hAnsi="Arial" w:cs="Arial"/>
                <w:szCs w:val="24"/>
              </w:rPr>
              <w:t xml:space="preserve"> </w:t>
            </w:r>
          </w:p>
          <w:p w:rsidR="0019775B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Planes de estudio</w:t>
            </w:r>
          </w:p>
          <w:p w:rsidR="0019775B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Programas de estudio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Recursos bibliográficos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Integración de la p</w:t>
            </w:r>
            <w:r w:rsidRPr="00C80CB7">
              <w:rPr>
                <w:rFonts w:ascii="Arial" w:hAnsi="Arial" w:cs="Arial"/>
                <w:szCs w:val="24"/>
              </w:rPr>
              <w:t>ropuesta curricular</w:t>
            </w:r>
          </w:p>
          <w:p w:rsidR="0019775B" w:rsidRDefault="0019775B" w:rsidP="00C1740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19775B" w:rsidRPr="00C80CB7" w:rsidTr="00C17409">
        <w:tblPrEx>
          <w:tblCellMar>
            <w:top w:w="0" w:type="dxa"/>
            <w:bottom w:w="0" w:type="dxa"/>
          </w:tblCellMar>
        </w:tblPrEx>
        <w:tc>
          <w:tcPr>
            <w:tcW w:w="9498" w:type="dxa"/>
          </w:tcPr>
          <w:p w:rsidR="0019775B" w:rsidRPr="00062F01" w:rsidRDefault="0019775B" w:rsidP="00C1740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>
              <w:rPr>
                <w:rFonts w:ascii="Arial" w:hAnsi="Arial" w:cs="Arial"/>
                <w:b/>
                <w:szCs w:val="24"/>
              </w:rPr>
              <w:t>. Evaluación curricular</w:t>
            </w:r>
            <w:r w:rsidR="00823666">
              <w:rPr>
                <w:rFonts w:ascii="Arial" w:hAnsi="Arial" w:cs="Arial"/>
                <w:b/>
                <w:szCs w:val="24"/>
              </w:rPr>
              <w:t xml:space="preserve"> (CONCHITA, ZENAIDA, GUADALUPE, MARINA)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La evaluación y el currí</w:t>
            </w:r>
            <w:r w:rsidRPr="00C80CB7">
              <w:rPr>
                <w:rFonts w:ascii="Arial" w:hAnsi="Arial" w:cs="Arial"/>
                <w:szCs w:val="24"/>
              </w:rPr>
              <w:t>culum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Pr="00C80CB7">
              <w:rPr>
                <w:rFonts w:ascii="Arial" w:hAnsi="Arial" w:cs="Arial"/>
                <w:szCs w:val="24"/>
              </w:rPr>
              <w:t>Métodos y modelos alternativos de evaluación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O</w:t>
            </w:r>
            <w:r w:rsidRPr="00C80CB7">
              <w:rPr>
                <w:rFonts w:ascii="Arial" w:hAnsi="Arial" w:cs="Arial"/>
                <w:szCs w:val="24"/>
              </w:rPr>
              <w:t>rientada hacia los objetivos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I</w:t>
            </w:r>
            <w:r w:rsidRPr="00C80CB7">
              <w:rPr>
                <w:rFonts w:ascii="Arial" w:hAnsi="Arial" w:cs="Arial"/>
                <w:szCs w:val="24"/>
              </w:rPr>
              <w:t>nformación para la toma de decisiones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O</w:t>
            </w:r>
            <w:r w:rsidRPr="00C80CB7">
              <w:rPr>
                <w:rFonts w:ascii="Arial" w:hAnsi="Arial" w:cs="Arial"/>
                <w:szCs w:val="24"/>
              </w:rPr>
              <w:t>rientada al consumidor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C</w:t>
            </w:r>
            <w:r w:rsidRPr="00C80CB7">
              <w:rPr>
                <w:rFonts w:ascii="Arial" w:hAnsi="Arial" w:cs="Arial"/>
                <w:szCs w:val="24"/>
              </w:rPr>
              <w:t>entrada en el cliente</w:t>
            </w:r>
          </w:p>
          <w:p w:rsidR="0019775B" w:rsidRPr="00C80CB7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E</w:t>
            </w:r>
            <w:r w:rsidRPr="00C80CB7">
              <w:rPr>
                <w:rFonts w:ascii="Arial" w:hAnsi="Arial" w:cs="Arial"/>
                <w:szCs w:val="24"/>
              </w:rPr>
              <w:t>valuación iluminativa</w:t>
            </w:r>
          </w:p>
          <w:p w:rsidR="0019775B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E</w:t>
            </w:r>
            <w:r w:rsidRPr="00C80CB7">
              <w:rPr>
                <w:rFonts w:ascii="Arial" w:hAnsi="Arial" w:cs="Arial"/>
                <w:szCs w:val="24"/>
              </w:rPr>
              <w:t>valuación como c</w:t>
            </w:r>
            <w:r>
              <w:rPr>
                <w:rFonts w:ascii="Arial" w:hAnsi="Arial" w:cs="Arial"/>
                <w:szCs w:val="24"/>
              </w:rPr>
              <w:t>rí</w:t>
            </w:r>
            <w:r w:rsidRPr="00C80CB7">
              <w:rPr>
                <w:rFonts w:ascii="Arial" w:hAnsi="Arial" w:cs="Arial"/>
                <w:szCs w:val="24"/>
              </w:rPr>
              <w:t>tica artística</w:t>
            </w:r>
          </w:p>
          <w:p w:rsidR="0019775B" w:rsidRPr="00CB091E" w:rsidRDefault="0019775B" w:rsidP="00C17409">
            <w:pPr>
              <w:tabs>
                <w:tab w:val="left" w:pos="459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E</w:t>
            </w:r>
            <w:r w:rsidRPr="00CB091E">
              <w:rPr>
                <w:rFonts w:ascii="Arial" w:hAnsi="Arial" w:cs="Arial"/>
                <w:szCs w:val="24"/>
              </w:rPr>
              <w:t>valuación como investigación</w:t>
            </w:r>
          </w:p>
          <w:p w:rsidR="0019775B" w:rsidRDefault="0019775B" w:rsidP="00C17409">
            <w:pPr>
              <w:tabs>
                <w:tab w:val="left" w:pos="6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Valores educativos</w:t>
            </w:r>
          </w:p>
          <w:p w:rsidR="0019775B" w:rsidRPr="00881F84" w:rsidRDefault="0019775B" w:rsidP="00C17409">
            <w:pPr>
              <w:tabs>
                <w:tab w:val="left" w:pos="6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Prá</w:t>
            </w:r>
            <w:r w:rsidRPr="00C80CB7">
              <w:rPr>
                <w:rFonts w:ascii="Arial" w:hAnsi="Arial" w:cs="Arial"/>
                <w:szCs w:val="24"/>
              </w:rPr>
              <w:t>ctica reflexiva  de la educación</w:t>
            </w:r>
          </w:p>
        </w:tc>
      </w:tr>
    </w:tbl>
    <w:p w:rsidR="009C24DD" w:rsidRPr="0019775B" w:rsidRDefault="009C24DD">
      <w:pPr>
        <w:rPr>
          <w:lang w:val="es-ES_tradnl"/>
        </w:rPr>
      </w:pPr>
    </w:p>
    <w:sectPr w:rsidR="009C24DD" w:rsidRPr="00197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5B"/>
    <w:rsid w:val="0019775B"/>
    <w:rsid w:val="0030264E"/>
    <w:rsid w:val="008031B1"/>
    <w:rsid w:val="00823666"/>
    <w:rsid w:val="009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Horacio</cp:lastModifiedBy>
  <cp:revision>2</cp:revision>
  <dcterms:created xsi:type="dcterms:W3CDTF">2014-02-15T19:36:00Z</dcterms:created>
  <dcterms:modified xsi:type="dcterms:W3CDTF">2014-02-15T19:52:00Z</dcterms:modified>
</cp:coreProperties>
</file>